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DA8B" w14:textId="77777777" w:rsidR="00981BE1" w:rsidRDefault="00981BE1">
      <w:pPr>
        <w:shd w:val="clear" w:color="auto" w:fill="FFFFFF"/>
        <w:ind w:left="1786"/>
      </w:pPr>
      <w:r>
        <w:rPr>
          <w:color w:val="434343"/>
          <w:spacing w:val="-1"/>
          <w:sz w:val="28"/>
          <w:szCs w:val="28"/>
        </w:rPr>
        <w:t>ОПИСАНИЕ ТИПА СРЕДСТВА ИЗМЕРЕНИЙ</w:t>
      </w:r>
    </w:p>
    <w:p w14:paraId="4CD2F637" w14:textId="77777777" w:rsidR="00981BE1" w:rsidRDefault="00981BE1">
      <w:pPr>
        <w:shd w:val="clear" w:color="auto" w:fill="FFFFFF"/>
        <w:spacing w:before="326" w:after="62" w:line="317" w:lineRule="exact"/>
        <w:ind w:left="4354" w:right="2074"/>
      </w:pPr>
      <w:r>
        <w:rPr>
          <w:color w:val="434343"/>
          <w:sz w:val="28"/>
          <w:szCs w:val="28"/>
        </w:rPr>
        <w:t xml:space="preserve">СОГЛАСОВАНО </w:t>
      </w:r>
      <w:r>
        <w:rPr>
          <w:color w:val="434343"/>
          <w:spacing w:val="-2"/>
          <w:sz w:val="28"/>
          <w:szCs w:val="28"/>
        </w:rPr>
        <w:t>Руководитель ГЦИ СИ,</w:t>
      </w:r>
    </w:p>
    <w:p w14:paraId="543C6F3A" w14:textId="77777777" w:rsidR="00981BE1" w:rsidRDefault="00981BE1">
      <w:pPr>
        <w:shd w:val="clear" w:color="auto" w:fill="FFFFFF"/>
        <w:spacing w:before="326" w:after="62" w:line="317" w:lineRule="exact"/>
        <w:ind w:left="4354" w:right="2074"/>
        <w:sectPr w:rsidR="00981BE1">
          <w:type w:val="continuous"/>
          <w:pgSz w:w="11909" w:h="16834"/>
          <w:pgMar w:top="1269" w:right="1227" w:bottom="360" w:left="1255" w:header="720" w:footer="720" w:gutter="0"/>
          <w:cols w:space="60"/>
          <w:noEndnote/>
        </w:sectPr>
      </w:pPr>
    </w:p>
    <w:p w14:paraId="2D83D658" w14:textId="2151C3AF" w:rsidR="00981BE1" w:rsidRDefault="00D90954">
      <w:pPr>
        <w:shd w:val="clear" w:color="auto" w:fill="FFFFFF"/>
        <w:spacing w:line="326" w:lineRule="exact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31EB84E7" wp14:editId="3B6809EE">
            <wp:simplePos x="0" y="0"/>
            <wp:positionH relativeFrom="margin">
              <wp:posOffset>2346960</wp:posOffset>
            </wp:positionH>
            <wp:positionV relativeFrom="paragraph">
              <wp:posOffset>0</wp:posOffset>
            </wp:positionV>
            <wp:extent cx="3286125" cy="1438910"/>
            <wp:effectExtent l="0" t="0" r="0" b="0"/>
            <wp:wrapThrough wrapText="bothSides">
              <wp:wrapPolygon edited="0">
                <wp:start x="0" y="0"/>
                <wp:lineTo x="0" y="21447"/>
                <wp:lineTo x="21537" y="21447"/>
                <wp:lineTo x="21537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E1">
        <w:rPr>
          <w:color w:val="000000"/>
          <w:spacing w:val="1"/>
          <w:sz w:val="28"/>
          <w:szCs w:val="28"/>
        </w:rPr>
        <w:t xml:space="preserve">Измеритель плотности потока </w:t>
      </w:r>
      <w:r w:rsidR="00981BE1">
        <w:rPr>
          <w:color w:val="000000"/>
          <w:spacing w:val="-1"/>
          <w:sz w:val="28"/>
          <w:szCs w:val="28"/>
        </w:rPr>
        <w:t>энергии электромагнитного поля</w:t>
      </w:r>
    </w:p>
    <w:p w14:paraId="35C2B261" w14:textId="77777777" w:rsidR="00981BE1" w:rsidRDefault="00981BE1">
      <w:pPr>
        <w:shd w:val="clear" w:color="auto" w:fill="FFFFFF"/>
        <w:spacing w:before="38" w:line="326" w:lineRule="exact"/>
      </w:pPr>
      <w:r>
        <w:rPr>
          <w:color w:val="000000"/>
          <w:spacing w:val="-1"/>
          <w:position w:val="-6"/>
          <w:sz w:val="40"/>
          <w:szCs w:val="40"/>
        </w:rPr>
        <w:t>ПЗ-ЗЗМ</w:t>
      </w:r>
    </w:p>
    <w:p w14:paraId="094206DD" w14:textId="77777777" w:rsidR="00981BE1" w:rsidRDefault="00981BE1">
      <w:pPr>
        <w:shd w:val="clear" w:color="auto" w:fill="FFFFFF"/>
        <w:spacing w:line="322" w:lineRule="exact"/>
        <w:ind w:firstLine="72"/>
      </w:pPr>
      <w:r>
        <w:br w:type="column"/>
      </w:r>
      <w:r>
        <w:rPr>
          <w:color w:val="000000"/>
          <w:spacing w:val="-1"/>
          <w:sz w:val="28"/>
          <w:szCs w:val="28"/>
        </w:rPr>
        <w:t xml:space="preserve">реестр средств измерении </w:t>
      </w:r>
      <w:r>
        <w:rPr>
          <w:color w:val="000000"/>
          <w:spacing w:val="1"/>
          <w:sz w:val="28"/>
          <w:szCs w:val="28"/>
        </w:rPr>
        <w:t>Регистрационный N</w:t>
      </w:r>
    </w:p>
    <w:p w14:paraId="450DF4AC" w14:textId="77777777" w:rsidR="00981BE1" w:rsidRDefault="00981BE1">
      <w:pPr>
        <w:shd w:val="clear" w:color="auto" w:fill="FFFFFF"/>
        <w:spacing w:line="322" w:lineRule="exact"/>
        <w:ind w:firstLine="72"/>
        <w:sectPr w:rsidR="00981BE1">
          <w:type w:val="continuous"/>
          <w:pgSz w:w="11909" w:h="16834"/>
          <w:pgMar w:top="1269" w:right="3161" w:bottom="360" w:left="1255" w:header="720" w:footer="720" w:gutter="0"/>
          <w:cols w:num="2" w:space="720" w:equalWidth="0">
            <w:col w:w="3984" w:space="322"/>
            <w:col w:w="3187"/>
          </w:cols>
          <w:noEndnote/>
        </w:sectPr>
      </w:pPr>
    </w:p>
    <w:p w14:paraId="437040A7" w14:textId="78ED37BC" w:rsidR="00981BE1" w:rsidRDefault="00D90954">
      <w:pPr>
        <w:shd w:val="clear" w:color="auto" w:fill="FFFFFF"/>
        <w:spacing w:before="274"/>
        <w:ind w:left="4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564ED6" wp14:editId="6449A935">
                <wp:simplePos x="0" y="0"/>
                <wp:positionH relativeFrom="margin">
                  <wp:posOffset>2731135</wp:posOffset>
                </wp:positionH>
                <wp:positionV relativeFrom="paragraph">
                  <wp:posOffset>161290</wp:posOffset>
                </wp:positionV>
                <wp:extent cx="215773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291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5.05pt,12.7pt" to="38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" o:allowincell="f" strokeweight=".5pt">
                <w10:wrap anchorx="margin"/>
              </v:line>
            </w:pict>
          </mc:Fallback>
        </mc:AlternateContent>
      </w:r>
      <w:r w:rsidR="00981BE1">
        <w:rPr>
          <w:color w:val="000000"/>
          <w:spacing w:val="-2"/>
          <w:sz w:val="28"/>
          <w:szCs w:val="28"/>
        </w:rPr>
        <w:t>Взамен N</w:t>
      </w:r>
    </w:p>
    <w:p w14:paraId="446D1C29" w14:textId="479BD86D" w:rsidR="00981BE1" w:rsidRDefault="00D90954">
      <w:pPr>
        <w:shd w:val="clear" w:color="auto" w:fill="FFFFFF"/>
        <w:spacing w:before="418" w:line="662" w:lineRule="exact"/>
        <w:ind w:left="2150" w:right="538" w:hanging="2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1B3512" wp14:editId="1005BFCD">
                <wp:simplePos x="0" y="0"/>
                <wp:positionH relativeFrom="column">
                  <wp:posOffset>-18415</wp:posOffset>
                </wp:positionH>
                <wp:positionV relativeFrom="paragraph">
                  <wp:posOffset>201295</wp:posOffset>
                </wp:positionV>
                <wp:extent cx="54070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D82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5.85pt" to="42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6cwAEAAGkDAAAOAAAAZHJzL2Uyb0RvYy54bWysU02P2yAQvVfqf0DcGzvppltZ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" o:allowincell="f" strokeweight=".25pt"/>
            </w:pict>
          </mc:Fallback>
        </mc:AlternateContent>
      </w:r>
      <w:r w:rsidR="00981BE1">
        <w:rPr>
          <w:color w:val="000000"/>
          <w:spacing w:val="5"/>
          <w:sz w:val="28"/>
          <w:szCs w:val="28"/>
        </w:rPr>
        <w:t xml:space="preserve">Выпускается по техническим условиям ТУ 8510-002-18446736-05. </w:t>
      </w:r>
      <w:r w:rsidR="00981BE1">
        <w:rPr>
          <w:b/>
          <w:bCs/>
          <w:color w:val="000000"/>
          <w:spacing w:val="1"/>
          <w:sz w:val="28"/>
          <w:szCs w:val="28"/>
        </w:rPr>
        <w:t>НАЗНАЧЕНИЕ И ОБЛАСТЬ ПРИМЕНЕНИЯ</w:t>
      </w:r>
    </w:p>
    <w:p w14:paraId="28DE3467" w14:textId="77777777" w:rsidR="00981BE1" w:rsidRDefault="00981BE1">
      <w:pPr>
        <w:shd w:val="clear" w:color="auto" w:fill="FFFFFF"/>
        <w:spacing w:before="250" w:line="322" w:lineRule="exact"/>
        <w:ind w:left="14" w:right="115" w:firstLine="701"/>
        <w:jc w:val="both"/>
      </w:pPr>
      <w:r>
        <w:rPr>
          <w:color w:val="000000"/>
          <w:spacing w:val="8"/>
          <w:sz w:val="28"/>
          <w:szCs w:val="28"/>
        </w:rPr>
        <w:t xml:space="preserve">Измеритель плотности потока энергии (ППЭ) электромагнитного </w:t>
      </w:r>
      <w:r>
        <w:rPr>
          <w:color w:val="000000"/>
          <w:spacing w:val="5"/>
          <w:sz w:val="28"/>
          <w:szCs w:val="28"/>
        </w:rPr>
        <w:t xml:space="preserve">поля ПЗ-ЗЗМ (далее - измеритель), предназначен для измерения ППЭ в </w:t>
      </w:r>
      <w:r>
        <w:rPr>
          <w:color w:val="000000"/>
          <w:spacing w:val="1"/>
          <w:sz w:val="28"/>
          <w:szCs w:val="28"/>
        </w:rPr>
        <w:t xml:space="preserve">режиме непрерывной генерации в диапазоне частот от 0,3 до 18 ГГц при </w:t>
      </w:r>
      <w:r>
        <w:rPr>
          <w:color w:val="000000"/>
          <w:sz w:val="28"/>
          <w:szCs w:val="28"/>
        </w:rPr>
        <w:t xml:space="preserve">проведении контроля уровней электромагнитного поля на соответствие </w:t>
      </w:r>
      <w:r>
        <w:rPr>
          <w:color w:val="000000"/>
          <w:spacing w:val="1"/>
          <w:sz w:val="28"/>
          <w:szCs w:val="28"/>
        </w:rPr>
        <w:t>требованиям норм по электромагнитной безопасности</w:t>
      </w:r>
    </w:p>
    <w:p w14:paraId="6F8D0F48" w14:textId="77777777" w:rsidR="00981BE1" w:rsidRDefault="00981BE1">
      <w:pPr>
        <w:shd w:val="clear" w:color="auto" w:fill="FFFFFF"/>
        <w:spacing w:line="322" w:lineRule="exact"/>
        <w:ind w:left="24" w:right="96" w:firstLine="696"/>
        <w:jc w:val="both"/>
      </w:pPr>
      <w:r>
        <w:rPr>
          <w:color w:val="000000"/>
          <w:spacing w:val="1"/>
          <w:sz w:val="28"/>
          <w:szCs w:val="28"/>
        </w:rPr>
        <w:t>Измеритель применяется для проведения измерений уровней СВЧ-</w:t>
      </w:r>
      <w:r>
        <w:rPr>
          <w:color w:val="000000"/>
          <w:spacing w:val="10"/>
          <w:sz w:val="28"/>
          <w:szCs w:val="28"/>
        </w:rPr>
        <w:t xml:space="preserve">излучения в жилых и рабочих помещениях при наличии в них </w:t>
      </w:r>
      <w:r>
        <w:rPr>
          <w:color w:val="000000"/>
          <w:spacing w:val="1"/>
          <w:sz w:val="28"/>
          <w:szCs w:val="28"/>
        </w:rPr>
        <w:t xml:space="preserve">электрооборудования силового, хозяйственного, коммутационного и </w:t>
      </w:r>
      <w:r>
        <w:rPr>
          <w:color w:val="000000"/>
          <w:sz w:val="28"/>
          <w:szCs w:val="28"/>
        </w:rPr>
        <w:t xml:space="preserve">информационного назначения, а также при проведении комплексного </w:t>
      </w:r>
      <w:r>
        <w:rPr>
          <w:color w:val="000000"/>
          <w:spacing w:val="11"/>
          <w:sz w:val="28"/>
          <w:szCs w:val="28"/>
        </w:rPr>
        <w:t xml:space="preserve">санитарно-гигиенического обследования территорий. Измеритель </w:t>
      </w:r>
      <w:r>
        <w:rPr>
          <w:color w:val="000000"/>
          <w:spacing w:val="1"/>
          <w:sz w:val="28"/>
          <w:szCs w:val="28"/>
        </w:rPr>
        <w:t>допускается использовать для работы в полевых условиях.</w:t>
      </w:r>
    </w:p>
    <w:p w14:paraId="11904262" w14:textId="77777777" w:rsidR="00981BE1" w:rsidRDefault="00981BE1">
      <w:pPr>
        <w:shd w:val="clear" w:color="auto" w:fill="FFFFFF"/>
        <w:spacing w:before="331"/>
        <w:ind w:left="4315"/>
      </w:pPr>
      <w:r>
        <w:rPr>
          <w:b/>
          <w:bCs/>
          <w:color w:val="000000"/>
          <w:spacing w:val="-1"/>
          <w:sz w:val="28"/>
          <w:szCs w:val="28"/>
        </w:rPr>
        <w:t>ОПИСАНИЕ</w:t>
      </w:r>
    </w:p>
    <w:p w14:paraId="664F5B94" w14:textId="77777777" w:rsidR="00981BE1" w:rsidRDefault="00981BE1">
      <w:pPr>
        <w:shd w:val="clear" w:color="auto" w:fill="FFFFFF"/>
        <w:spacing w:before="312" w:line="322" w:lineRule="exact"/>
        <w:ind w:left="29" w:firstLine="706"/>
        <w:jc w:val="both"/>
      </w:pPr>
      <w:r>
        <w:rPr>
          <w:color w:val="000000"/>
          <w:spacing w:val="2"/>
          <w:sz w:val="28"/>
          <w:szCs w:val="28"/>
        </w:rPr>
        <w:t xml:space="preserve">Измеритель состоит из антенны-преобразователя плотности потока </w:t>
      </w:r>
      <w:r>
        <w:rPr>
          <w:color w:val="000000"/>
          <w:sz w:val="28"/>
          <w:szCs w:val="28"/>
        </w:rPr>
        <w:t>энергии электромагнитного поля в постоянное напряжение и измерительно-</w:t>
      </w:r>
      <w:r>
        <w:rPr>
          <w:color w:val="000000"/>
          <w:spacing w:val="5"/>
          <w:sz w:val="28"/>
          <w:szCs w:val="28"/>
        </w:rPr>
        <w:t>индикационного блока, осуществляющего аналого-цифровое преобразо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вание, цифровую обработку сигнала и вывод результатов измерения на экран </w:t>
      </w:r>
      <w:r>
        <w:rPr>
          <w:color w:val="000000"/>
          <w:spacing w:val="8"/>
          <w:sz w:val="28"/>
          <w:szCs w:val="28"/>
        </w:rPr>
        <w:t xml:space="preserve">жидкокристаллического индикатора, а </w:t>
      </w:r>
      <w:proofErr w:type="gramStart"/>
      <w:r>
        <w:rPr>
          <w:color w:val="000000"/>
          <w:spacing w:val="8"/>
          <w:sz w:val="28"/>
          <w:szCs w:val="28"/>
        </w:rPr>
        <w:t>так же</w:t>
      </w:r>
      <w:proofErr w:type="gramEnd"/>
      <w:r>
        <w:rPr>
          <w:color w:val="000000"/>
          <w:spacing w:val="8"/>
          <w:sz w:val="28"/>
          <w:szCs w:val="28"/>
        </w:rPr>
        <w:t xml:space="preserve"> на персональную ЭВМ. </w:t>
      </w:r>
      <w:r>
        <w:rPr>
          <w:color w:val="000000"/>
          <w:sz w:val="28"/>
          <w:szCs w:val="28"/>
        </w:rPr>
        <w:t xml:space="preserve">Антенна измерителя имеет три дипольно-детекторные микросборки, которые </w:t>
      </w:r>
      <w:r>
        <w:rPr>
          <w:color w:val="000000"/>
          <w:spacing w:val="6"/>
          <w:sz w:val="28"/>
          <w:szCs w:val="28"/>
        </w:rPr>
        <w:t xml:space="preserve">образуют взаимно-ортогональную структуру. Результирующее значение </w:t>
      </w:r>
      <w:r>
        <w:rPr>
          <w:color w:val="000000"/>
          <w:spacing w:val="13"/>
          <w:sz w:val="28"/>
          <w:szCs w:val="28"/>
        </w:rPr>
        <w:t xml:space="preserve">ППЭ определяется как векторная сумма ППЭ, измеренных каждой </w:t>
      </w:r>
      <w:r>
        <w:rPr>
          <w:color w:val="000000"/>
          <w:spacing w:val="1"/>
          <w:sz w:val="28"/>
          <w:szCs w:val="28"/>
        </w:rPr>
        <w:t>дипольной микросборкой.</w:t>
      </w:r>
    </w:p>
    <w:p w14:paraId="0D791C87" w14:textId="77777777" w:rsidR="00981BE1" w:rsidRDefault="00981BE1">
      <w:pPr>
        <w:shd w:val="clear" w:color="auto" w:fill="FFFFFF"/>
        <w:spacing w:before="312" w:line="322" w:lineRule="exact"/>
        <w:ind w:left="29" w:firstLine="706"/>
        <w:jc w:val="both"/>
        <w:sectPr w:rsidR="00981BE1">
          <w:type w:val="continuous"/>
          <w:pgSz w:w="11909" w:h="16834"/>
          <w:pgMar w:top="1269" w:right="1227" w:bottom="360" w:left="1255" w:header="720" w:footer="720" w:gutter="0"/>
          <w:cols w:space="60"/>
          <w:noEndnote/>
        </w:sectPr>
      </w:pPr>
    </w:p>
    <w:p w14:paraId="7A481FC3" w14:textId="77777777" w:rsidR="00981BE1" w:rsidRDefault="00981BE1">
      <w:pPr>
        <w:shd w:val="clear" w:color="auto" w:fill="FFFFFF"/>
        <w:spacing w:line="336" w:lineRule="exact"/>
        <w:ind w:left="115" w:firstLine="710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По рабочим условиям применения измеритель относится к группе 3 по </w:t>
      </w:r>
      <w:r>
        <w:rPr>
          <w:color w:val="000000"/>
          <w:sz w:val="28"/>
          <w:szCs w:val="28"/>
        </w:rPr>
        <w:t xml:space="preserve">ГОСТ 22261-94: температура окружающего воздуха от плюс 10 до плюс 40 °С, </w:t>
      </w:r>
      <w:r>
        <w:rPr>
          <w:color w:val="000000"/>
          <w:spacing w:val="10"/>
          <w:sz w:val="28"/>
          <w:szCs w:val="28"/>
        </w:rPr>
        <w:t xml:space="preserve">относительная влажность воздуха 90% при температуре плюс 25 °С; </w:t>
      </w:r>
      <w:r>
        <w:rPr>
          <w:color w:val="000000"/>
          <w:spacing w:val="1"/>
          <w:sz w:val="28"/>
          <w:szCs w:val="28"/>
        </w:rPr>
        <w:t>атмосферное давление от 70 до 106,7 кПа (от 537 до 800 мм рт. ст.).</w:t>
      </w:r>
    </w:p>
    <w:p w14:paraId="3BF768F0" w14:textId="77777777" w:rsidR="00981BE1" w:rsidRDefault="00981BE1">
      <w:pPr>
        <w:shd w:val="clear" w:color="auto" w:fill="FFFFFF"/>
        <w:spacing w:before="326" w:after="317"/>
        <w:ind w:left="1790"/>
      </w:pPr>
      <w:r>
        <w:rPr>
          <w:b/>
          <w:bCs/>
          <w:color w:val="000000"/>
          <w:spacing w:val="1"/>
          <w:sz w:val="28"/>
          <w:szCs w:val="28"/>
        </w:rPr>
        <w:t>ОСНОВНЫЕ ТЕХНИЧЕСКИЕ ХАРАКТЕРИСТИКИ</w:t>
      </w:r>
    </w:p>
    <w:p w14:paraId="1D8184A6" w14:textId="77777777" w:rsidR="00981BE1" w:rsidRDefault="00981BE1">
      <w:pPr>
        <w:shd w:val="clear" w:color="auto" w:fill="FFFFFF"/>
        <w:spacing w:before="326" w:after="317"/>
        <w:ind w:left="1790"/>
        <w:sectPr w:rsidR="00981BE1">
          <w:pgSz w:w="11909" w:h="16834"/>
          <w:pgMar w:top="1089" w:right="1080" w:bottom="360" w:left="1085" w:header="720" w:footer="720" w:gutter="0"/>
          <w:cols w:space="60"/>
          <w:noEndnote/>
        </w:sectPr>
      </w:pPr>
    </w:p>
    <w:p w14:paraId="0CCA9665" w14:textId="77777777" w:rsidR="001072F2" w:rsidRDefault="00981BE1">
      <w:pPr>
        <w:shd w:val="clear" w:color="auto" w:fill="FFFFFF"/>
        <w:spacing w:line="322" w:lineRule="exact"/>
        <w:ind w:right="259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Диапазон частот, ГГц </w:t>
      </w:r>
    </w:p>
    <w:p w14:paraId="52F85C1C" w14:textId="77777777" w:rsidR="00981BE1" w:rsidRDefault="00981BE1">
      <w:pPr>
        <w:shd w:val="clear" w:color="auto" w:fill="FFFFFF"/>
        <w:spacing w:line="322" w:lineRule="exact"/>
        <w:ind w:right="2592"/>
      </w:pPr>
      <w:r>
        <w:rPr>
          <w:color w:val="000000"/>
          <w:sz w:val="28"/>
          <w:szCs w:val="28"/>
        </w:rPr>
        <w:t>Диапазон измерений ППЭ, мкВт/см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pacing w:val="-1"/>
          <w:sz w:val="28"/>
          <w:szCs w:val="28"/>
        </w:rPr>
        <w:t xml:space="preserve">Пределы допускаемой относительной </w:t>
      </w:r>
      <w:r>
        <w:rPr>
          <w:color w:val="000000"/>
          <w:spacing w:val="1"/>
          <w:sz w:val="28"/>
          <w:szCs w:val="28"/>
        </w:rPr>
        <w:t>погрешности измерения ППЭ, дБ</w:t>
      </w:r>
    </w:p>
    <w:p w14:paraId="1CF27996" w14:textId="77777777" w:rsidR="00981BE1" w:rsidRDefault="00981BE1">
      <w:pPr>
        <w:shd w:val="clear" w:color="auto" w:fill="FFFFFF"/>
        <w:spacing w:before="19"/>
        <w:ind w:left="374"/>
      </w:pPr>
      <w:r>
        <w:rPr>
          <w:color w:val="000000"/>
          <w:spacing w:val="3"/>
          <w:sz w:val="28"/>
          <w:szCs w:val="28"/>
        </w:rPr>
        <w:t>на уровнях от 1,0 до 5,0 мкВт/</w:t>
      </w:r>
      <w:proofErr w:type="gramStart"/>
      <w:r>
        <w:rPr>
          <w:color w:val="000000"/>
          <w:spacing w:val="3"/>
          <w:sz w:val="28"/>
          <w:szCs w:val="28"/>
        </w:rPr>
        <w:t>см )</w:t>
      </w:r>
      <w:proofErr w:type="gramEnd"/>
    </w:p>
    <w:p w14:paraId="1D2F3A0C" w14:textId="77777777" w:rsidR="001072F2" w:rsidRDefault="00981BE1">
      <w:pPr>
        <w:shd w:val="clear" w:color="auto" w:fill="FFFFFF"/>
        <w:spacing w:before="19" w:line="322" w:lineRule="exact"/>
        <w:ind w:left="5" w:firstLine="37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уровнях свыше 5,0мкВт/см </w:t>
      </w:r>
    </w:p>
    <w:p w14:paraId="37D2ADEF" w14:textId="77777777" w:rsidR="001072F2" w:rsidRDefault="00981BE1">
      <w:pPr>
        <w:shd w:val="clear" w:color="auto" w:fill="FFFFFF"/>
        <w:spacing w:before="19" w:line="322" w:lineRule="exact"/>
        <w:ind w:left="5" w:firstLine="37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Питание измерителя осуществляется от 4-х </w:t>
      </w:r>
      <w:r>
        <w:rPr>
          <w:color w:val="000000"/>
          <w:spacing w:val="-1"/>
          <w:sz w:val="28"/>
          <w:szCs w:val="28"/>
        </w:rPr>
        <w:t xml:space="preserve">аккумуляторных батарей типоразмера АА, напряжением, В </w:t>
      </w:r>
      <w:r>
        <w:rPr>
          <w:color w:val="000000"/>
          <w:spacing w:val="1"/>
          <w:sz w:val="28"/>
          <w:szCs w:val="28"/>
        </w:rPr>
        <w:t>Мощность, потребляемая измерителем от источника питания, не более, Вт</w:t>
      </w:r>
    </w:p>
    <w:p w14:paraId="28677FEB" w14:textId="77777777" w:rsidR="001072F2" w:rsidRDefault="00981BE1">
      <w:pPr>
        <w:shd w:val="clear" w:color="auto" w:fill="FFFFFF"/>
        <w:spacing w:before="19" w:line="322" w:lineRule="exact"/>
        <w:ind w:left="5" w:firstLine="37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Время непрерывной работы не менее, ч </w:t>
      </w:r>
    </w:p>
    <w:p w14:paraId="25A328E6" w14:textId="77777777" w:rsidR="001072F2" w:rsidRDefault="00981BE1">
      <w:pPr>
        <w:shd w:val="clear" w:color="auto" w:fill="FFFFFF"/>
        <w:spacing w:before="19" w:line="322" w:lineRule="exact"/>
        <w:ind w:left="5" w:firstLine="370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Среднее время наработки на отказ не менее, ч </w:t>
      </w:r>
      <w:r>
        <w:rPr>
          <w:color w:val="000000"/>
          <w:spacing w:val="4"/>
          <w:sz w:val="28"/>
          <w:szCs w:val="28"/>
        </w:rPr>
        <w:t xml:space="preserve">Габаритные размеры, мм: </w:t>
      </w:r>
    </w:p>
    <w:p w14:paraId="7F64C0D0" w14:textId="77777777" w:rsidR="00981BE1" w:rsidRDefault="00981BE1">
      <w:pPr>
        <w:shd w:val="clear" w:color="auto" w:fill="FFFFFF"/>
        <w:spacing w:before="19" w:line="322" w:lineRule="exact"/>
        <w:ind w:left="5" w:firstLine="370"/>
      </w:pPr>
      <w:r>
        <w:rPr>
          <w:color w:val="000000"/>
          <w:spacing w:val="1"/>
          <w:sz w:val="28"/>
          <w:szCs w:val="28"/>
        </w:rPr>
        <w:t xml:space="preserve">антенны-преобразователя </w:t>
      </w:r>
      <w:r>
        <w:rPr>
          <w:color w:val="000000"/>
          <w:spacing w:val="-1"/>
          <w:sz w:val="28"/>
          <w:szCs w:val="28"/>
        </w:rPr>
        <w:t>-длина</w:t>
      </w:r>
    </w:p>
    <w:p w14:paraId="5745F3C8" w14:textId="77777777" w:rsidR="00981BE1" w:rsidRDefault="00981BE1" w:rsidP="00981BE1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29" w:right="25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диаметр</w:t>
      </w:r>
      <w:r>
        <w:rPr>
          <w:color w:val="000000"/>
          <w:sz w:val="28"/>
          <w:szCs w:val="28"/>
        </w:rPr>
        <w:br/>
        <w:t>измерительно-индикаторного блока</w:t>
      </w:r>
    </w:p>
    <w:p w14:paraId="31A62230" w14:textId="77777777" w:rsidR="00981BE1" w:rsidRDefault="00981BE1" w:rsidP="00981BE1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длина</w:t>
      </w:r>
    </w:p>
    <w:p w14:paraId="4D7A5FCE" w14:textId="77777777" w:rsidR="00981BE1" w:rsidRDefault="00981BE1" w:rsidP="00981BE1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2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ширина</w:t>
      </w:r>
    </w:p>
    <w:p w14:paraId="6ABA4FE7" w14:textId="77777777" w:rsidR="00981BE1" w:rsidRDefault="00981BE1" w:rsidP="00981BE1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5" w:line="322" w:lineRule="exact"/>
        <w:ind w:left="2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высота</w:t>
      </w:r>
    </w:p>
    <w:p w14:paraId="08984A9B" w14:textId="77777777" w:rsidR="00981BE1" w:rsidRDefault="00981BE1">
      <w:pPr>
        <w:shd w:val="clear" w:color="auto" w:fill="FFFFFF"/>
        <w:spacing w:line="322" w:lineRule="exact"/>
        <w:ind w:left="29"/>
      </w:pPr>
      <w:r>
        <w:rPr>
          <w:color w:val="000000"/>
          <w:spacing w:val="1"/>
          <w:sz w:val="28"/>
          <w:szCs w:val="28"/>
        </w:rPr>
        <w:t>Масса, не более, кг</w:t>
      </w:r>
    </w:p>
    <w:p w14:paraId="5572CF2F" w14:textId="77777777" w:rsidR="00981BE1" w:rsidRDefault="00981BE1">
      <w:pPr>
        <w:shd w:val="clear" w:color="auto" w:fill="FFFFFF"/>
        <w:spacing w:before="326"/>
        <w:jc w:val="right"/>
      </w:pPr>
      <w:r>
        <w:rPr>
          <w:b/>
          <w:bCs/>
          <w:color w:val="000000"/>
          <w:spacing w:val="-1"/>
          <w:sz w:val="28"/>
          <w:szCs w:val="28"/>
        </w:rPr>
        <w:t>ЗНАК УТВЕРЖДЕНИЯ ТИПА</w:t>
      </w:r>
    </w:p>
    <w:p w14:paraId="308324BA" w14:textId="77777777" w:rsidR="00981BE1" w:rsidRDefault="00981BE1">
      <w:pPr>
        <w:shd w:val="clear" w:color="auto" w:fill="FFFFFF"/>
        <w:spacing w:line="322" w:lineRule="exact"/>
        <w:ind w:left="5"/>
      </w:pPr>
      <w:r>
        <w:br w:type="column"/>
      </w:r>
      <w:r>
        <w:rPr>
          <w:color w:val="000000"/>
          <w:spacing w:val="-4"/>
          <w:sz w:val="28"/>
          <w:szCs w:val="28"/>
        </w:rPr>
        <w:t xml:space="preserve">от 0,3 до 18,0 </w:t>
      </w:r>
      <w:r>
        <w:rPr>
          <w:color w:val="000000"/>
          <w:spacing w:val="-6"/>
          <w:sz w:val="28"/>
          <w:szCs w:val="28"/>
        </w:rPr>
        <w:t>от 1 до 1*10</w:t>
      </w:r>
      <w:r>
        <w:rPr>
          <w:color w:val="000000"/>
          <w:spacing w:val="-6"/>
          <w:sz w:val="28"/>
          <w:szCs w:val="28"/>
          <w:vertAlign w:val="superscript"/>
        </w:rPr>
        <w:t>5</w:t>
      </w:r>
    </w:p>
    <w:p w14:paraId="3224C791" w14:textId="77777777" w:rsidR="00981BE1" w:rsidRDefault="00981BE1">
      <w:pPr>
        <w:shd w:val="clear" w:color="auto" w:fill="FFFFFF"/>
        <w:spacing w:before="653" w:line="346" w:lineRule="exact"/>
        <w:ind w:left="979"/>
      </w:pPr>
      <w:r>
        <w:rPr>
          <w:rFonts w:ascii="Arial" w:hAnsi="Arial"/>
          <w:color w:val="000000"/>
          <w:sz w:val="28"/>
          <w:szCs w:val="28"/>
        </w:rPr>
        <w:t>±</w:t>
      </w:r>
      <w:r>
        <w:rPr>
          <w:rFonts w:ascii="Arial" w:hAnsi="Arial" w:cs="Arial"/>
          <w:color w:val="000000"/>
          <w:sz w:val="28"/>
          <w:szCs w:val="28"/>
        </w:rPr>
        <w:t xml:space="preserve">3,0 </w:t>
      </w:r>
      <w:r>
        <w:rPr>
          <w:rFonts w:ascii="Arial" w:hAnsi="Arial"/>
          <w:color w:val="000000"/>
          <w:sz w:val="28"/>
          <w:szCs w:val="28"/>
        </w:rPr>
        <w:t>±</w:t>
      </w:r>
      <w:r>
        <w:rPr>
          <w:rFonts w:ascii="Arial" w:hAnsi="Arial" w:cs="Arial"/>
          <w:color w:val="000000"/>
          <w:sz w:val="28"/>
          <w:szCs w:val="28"/>
        </w:rPr>
        <w:t>2,0</w:t>
      </w:r>
    </w:p>
    <w:p w14:paraId="4808D0E7" w14:textId="77777777" w:rsidR="00981BE1" w:rsidRDefault="00981BE1">
      <w:pPr>
        <w:shd w:val="clear" w:color="auto" w:fill="FFFFFF"/>
        <w:spacing w:before="317"/>
        <w:ind w:left="1138"/>
      </w:pPr>
      <w:r>
        <w:rPr>
          <w:color w:val="000000"/>
          <w:spacing w:val="-9"/>
          <w:sz w:val="28"/>
          <w:szCs w:val="28"/>
        </w:rPr>
        <w:t>4,8</w:t>
      </w:r>
    </w:p>
    <w:p w14:paraId="154315D9" w14:textId="77777777" w:rsidR="00981BE1" w:rsidRDefault="00981BE1">
      <w:pPr>
        <w:shd w:val="clear" w:color="auto" w:fill="FFFFFF"/>
        <w:spacing w:before="322" w:line="322" w:lineRule="exact"/>
        <w:ind w:right="82"/>
        <w:jc w:val="right"/>
      </w:pPr>
      <w:r>
        <w:rPr>
          <w:color w:val="000000"/>
          <w:spacing w:val="-8"/>
          <w:sz w:val="28"/>
          <w:szCs w:val="28"/>
        </w:rPr>
        <w:t>0,8</w:t>
      </w:r>
    </w:p>
    <w:p w14:paraId="49A9D6D6" w14:textId="77777777" w:rsidR="00981BE1" w:rsidRDefault="00981BE1">
      <w:pPr>
        <w:shd w:val="clear" w:color="auto" w:fill="FFFFFF"/>
        <w:spacing w:line="322" w:lineRule="exact"/>
        <w:ind w:right="86"/>
        <w:jc w:val="right"/>
      </w:pPr>
      <w:r>
        <w:rPr>
          <w:color w:val="000000"/>
          <w:sz w:val="28"/>
          <w:szCs w:val="28"/>
        </w:rPr>
        <w:t>8</w:t>
      </w:r>
    </w:p>
    <w:p w14:paraId="13A3A1A4" w14:textId="77777777" w:rsidR="00981BE1" w:rsidRDefault="00981BE1">
      <w:pPr>
        <w:shd w:val="clear" w:color="auto" w:fill="FFFFFF"/>
        <w:spacing w:line="322" w:lineRule="exact"/>
        <w:ind w:right="29"/>
        <w:jc w:val="right"/>
      </w:pPr>
      <w:r>
        <w:rPr>
          <w:color w:val="000000"/>
          <w:spacing w:val="-11"/>
          <w:sz w:val="28"/>
          <w:szCs w:val="28"/>
        </w:rPr>
        <w:t>10000</w:t>
      </w:r>
    </w:p>
    <w:p w14:paraId="077CD883" w14:textId="77777777" w:rsidR="00981BE1" w:rsidRDefault="00981BE1">
      <w:pPr>
        <w:shd w:val="clear" w:color="auto" w:fill="FFFFFF"/>
        <w:spacing w:before="648" w:line="322" w:lineRule="exact"/>
        <w:ind w:left="1406" w:hanging="144"/>
      </w:pPr>
      <w:r>
        <w:rPr>
          <w:color w:val="000000"/>
          <w:spacing w:val="-11"/>
          <w:sz w:val="28"/>
          <w:szCs w:val="28"/>
        </w:rPr>
        <w:t xml:space="preserve">270 </w:t>
      </w:r>
      <w:r>
        <w:rPr>
          <w:color w:val="000000"/>
          <w:spacing w:val="-20"/>
          <w:sz w:val="28"/>
          <w:szCs w:val="28"/>
        </w:rPr>
        <w:t>85</w:t>
      </w:r>
    </w:p>
    <w:p w14:paraId="5B8ADB73" w14:textId="77777777" w:rsidR="00981BE1" w:rsidRDefault="00981BE1">
      <w:pPr>
        <w:shd w:val="clear" w:color="auto" w:fill="FFFFFF"/>
        <w:spacing w:before="322" w:line="322" w:lineRule="exact"/>
        <w:ind w:left="1291"/>
      </w:pPr>
      <w:r>
        <w:rPr>
          <w:color w:val="000000"/>
          <w:spacing w:val="-19"/>
          <w:sz w:val="28"/>
          <w:szCs w:val="28"/>
        </w:rPr>
        <w:t>190</w:t>
      </w:r>
    </w:p>
    <w:p w14:paraId="7911BE04" w14:textId="77777777" w:rsidR="00981BE1" w:rsidRDefault="00981BE1">
      <w:pPr>
        <w:shd w:val="clear" w:color="auto" w:fill="FFFFFF"/>
        <w:spacing w:line="322" w:lineRule="exact"/>
        <w:ind w:right="10"/>
        <w:jc w:val="right"/>
      </w:pPr>
      <w:r>
        <w:rPr>
          <w:color w:val="000000"/>
          <w:spacing w:val="-18"/>
          <w:sz w:val="28"/>
          <w:szCs w:val="28"/>
        </w:rPr>
        <w:t>85</w:t>
      </w:r>
    </w:p>
    <w:p w14:paraId="38B3873B" w14:textId="77777777" w:rsidR="00981BE1" w:rsidRDefault="00981BE1">
      <w:pPr>
        <w:shd w:val="clear" w:color="auto" w:fill="FFFFFF"/>
        <w:spacing w:line="322" w:lineRule="exact"/>
        <w:ind w:right="10"/>
        <w:jc w:val="right"/>
      </w:pPr>
      <w:r>
        <w:rPr>
          <w:color w:val="000000"/>
          <w:spacing w:val="-18"/>
          <w:sz w:val="28"/>
          <w:szCs w:val="28"/>
        </w:rPr>
        <w:t>55</w:t>
      </w:r>
    </w:p>
    <w:p w14:paraId="5A57ABF0" w14:textId="77777777" w:rsidR="00981BE1" w:rsidRDefault="00981BE1">
      <w:pPr>
        <w:shd w:val="clear" w:color="auto" w:fill="FFFFFF"/>
        <w:spacing w:line="322" w:lineRule="exact"/>
        <w:ind w:right="29"/>
        <w:jc w:val="right"/>
      </w:pPr>
      <w:r>
        <w:rPr>
          <w:color w:val="000000"/>
          <w:spacing w:val="-10"/>
          <w:sz w:val="28"/>
          <w:szCs w:val="28"/>
        </w:rPr>
        <w:t>0,55</w:t>
      </w:r>
    </w:p>
    <w:p w14:paraId="706BF74B" w14:textId="77777777" w:rsidR="00981BE1" w:rsidRDefault="00981BE1">
      <w:pPr>
        <w:shd w:val="clear" w:color="auto" w:fill="FFFFFF"/>
        <w:spacing w:line="322" w:lineRule="exact"/>
        <w:ind w:right="29"/>
        <w:jc w:val="right"/>
        <w:sectPr w:rsidR="00981BE1">
          <w:type w:val="continuous"/>
          <w:pgSz w:w="11909" w:h="16834"/>
          <w:pgMar w:top="1089" w:right="1584" w:bottom="360" w:left="1200" w:header="720" w:footer="720" w:gutter="0"/>
          <w:cols w:num="2" w:space="720" w:equalWidth="0">
            <w:col w:w="7185" w:space="278"/>
            <w:col w:w="1660"/>
          </w:cols>
          <w:noEndnote/>
        </w:sectPr>
      </w:pPr>
    </w:p>
    <w:p w14:paraId="78FAE1AB" w14:textId="77777777" w:rsidR="00981BE1" w:rsidRDefault="00981BE1">
      <w:pPr>
        <w:shd w:val="clear" w:color="auto" w:fill="FFFFFF"/>
        <w:spacing w:before="312" w:line="322" w:lineRule="exact"/>
        <w:ind w:left="154" w:firstLine="562"/>
      </w:pPr>
      <w:r>
        <w:rPr>
          <w:color w:val="000000"/>
          <w:sz w:val="28"/>
          <w:szCs w:val="28"/>
        </w:rPr>
        <w:t xml:space="preserve">Знак   утверждения   типа   наносится   на   переднюю   панель   корпуса </w:t>
      </w:r>
      <w:r>
        <w:rPr>
          <w:color w:val="000000"/>
          <w:spacing w:val="1"/>
          <w:sz w:val="28"/>
          <w:szCs w:val="28"/>
        </w:rPr>
        <w:t>измерительно-индикационного блока методом шелкографии.</w:t>
      </w:r>
    </w:p>
    <w:p w14:paraId="4BB04CD7" w14:textId="77777777" w:rsidR="00981BE1" w:rsidRDefault="00981BE1">
      <w:pPr>
        <w:shd w:val="clear" w:color="auto" w:fill="FFFFFF"/>
        <w:spacing w:before="326"/>
        <w:ind w:left="3917"/>
      </w:pPr>
      <w:r>
        <w:rPr>
          <w:b/>
          <w:bCs/>
          <w:color w:val="000000"/>
          <w:spacing w:val="1"/>
          <w:sz w:val="28"/>
          <w:szCs w:val="28"/>
        </w:rPr>
        <w:t>КОМПЛЕКТНОСТЬ</w:t>
      </w:r>
    </w:p>
    <w:p w14:paraId="4580A75A" w14:textId="77777777" w:rsidR="00981BE1" w:rsidRDefault="00981BE1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2"/>
        <w:gridCol w:w="3283"/>
        <w:gridCol w:w="1574"/>
      </w:tblGrid>
      <w:tr w:rsidR="00981BE1" w14:paraId="445786A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0F9F7" w14:textId="77777777" w:rsidR="00981BE1" w:rsidRDefault="00981BE1">
            <w:pPr>
              <w:shd w:val="clear" w:color="auto" w:fill="FFFFFF"/>
              <w:ind w:left="5"/>
            </w:pPr>
            <w:r>
              <w:rPr>
                <w:color w:val="444444"/>
                <w:spacing w:val="-1"/>
                <w:sz w:val="28"/>
                <w:szCs w:val="28"/>
              </w:rPr>
              <w:t>Наименование, тип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26382" w14:textId="77777777" w:rsidR="00981BE1" w:rsidRDefault="00981BE1">
            <w:pPr>
              <w:shd w:val="clear" w:color="auto" w:fill="FFFFFF"/>
              <w:ind w:left="418"/>
            </w:pPr>
            <w:r>
              <w:rPr>
                <w:color w:val="444444"/>
                <w:spacing w:val="-3"/>
                <w:sz w:val="28"/>
                <w:szCs w:val="28"/>
              </w:rPr>
              <w:t>Обозначение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01F8F" w14:textId="77777777" w:rsidR="00981BE1" w:rsidRDefault="00981BE1">
            <w:pPr>
              <w:shd w:val="clear" w:color="auto" w:fill="FFFFFF"/>
            </w:pPr>
            <w:r>
              <w:rPr>
                <w:color w:val="444444"/>
                <w:spacing w:val="-4"/>
                <w:sz w:val="28"/>
                <w:szCs w:val="28"/>
              </w:rPr>
              <w:t>Количество</w:t>
            </w:r>
          </w:p>
        </w:tc>
      </w:tr>
      <w:tr w:rsidR="00981BE1" w14:paraId="5EF46D49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2BA1" w14:textId="77777777" w:rsidR="00981BE1" w:rsidRDefault="00981BE1">
            <w:pPr>
              <w:shd w:val="clear" w:color="auto" w:fill="FFFFFF"/>
              <w:spacing w:line="317" w:lineRule="exact"/>
              <w:ind w:left="34" w:right="264"/>
            </w:pPr>
            <w:r>
              <w:rPr>
                <w:color w:val="000000"/>
                <w:sz w:val="28"/>
                <w:szCs w:val="28"/>
              </w:rPr>
              <w:t xml:space="preserve">1 Антенна - преобразователь </w:t>
            </w:r>
            <w:r>
              <w:rPr>
                <w:color w:val="000000"/>
                <w:spacing w:val="-3"/>
                <w:sz w:val="28"/>
                <w:szCs w:val="28"/>
              </w:rPr>
              <w:t>АП-2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4B3B3" w14:textId="77777777" w:rsidR="00981BE1" w:rsidRDefault="00981BE1">
            <w:pPr>
              <w:shd w:val="clear" w:color="auto" w:fill="FFFFFF"/>
            </w:pPr>
            <w:r>
              <w:rPr>
                <w:color w:val="444444"/>
                <w:spacing w:val="-2"/>
                <w:sz w:val="28"/>
                <w:szCs w:val="28"/>
              </w:rPr>
              <w:t>БВЕК.321216.002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ECFBE" w14:textId="77777777" w:rsidR="00981BE1" w:rsidRDefault="00981BE1">
            <w:pPr>
              <w:shd w:val="clear" w:color="auto" w:fill="FFFFFF"/>
              <w:ind w:right="1037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1BE1" w14:paraId="6BDD9217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16B60" w14:textId="77777777" w:rsidR="00981BE1" w:rsidRDefault="00981BE1">
            <w:pPr>
              <w:shd w:val="clear" w:color="auto" w:fill="FFFFFF"/>
              <w:spacing w:line="326" w:lineRule="exact"/>
              <w:ind w:left="10" w:right="5" w:hanging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2 Измерительно-индикаторный </w:t>
            </w:r>
            <w:r>
              <w:rPr>
                <w:color w:val="000000"/>
                <w:spacing w:val="-3"/>
                <w:sz w:val="28"/>
                <w:szCs w:val="28"/>
              </w:rPr>
              <w:t>блок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12441" w14:textId="77777777" w:rsidR="00981BE1" w:rsidRDefault="00981BE1">
            <w:pPr>
              <w:shd w:val="clear" w:color="auto" w:fill="FFFFFF"/>
            </w:pPr>
            <w:r>
              <w:rPr>
                <w:color w:val="444444"/>
                <w:spacing w:val="-4"/>
                <w:sz w:val="28"/>
                <w:szCs w:val="28"/>
              </w:rPr>
              <w:t>БВЕК.321216.001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8BE69" w14:textId="77777777" w:rsidR="00981BE1" w:rsidRDefault="00981BE1">
            <w:pPr>
              <w:shd w:val="clear" w:color="auto" w:fill="FFFFFF"/>
              <w:ind w:right="970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1BE1" w14:paraId="6920D28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754B" w14:textId="77777777" w:rsidR="00981BE1" w:rsidRDefault="00981BE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8"/>
                <w:szCs w:val="28"/>
              </w:rPr>
              <w:t>3 Сумка укладочная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27852" w14:textId="77777777" w:rsidR="00981BE1" w:rsidRDefault="00981BE1">
            <w:pPr>
              <w:shd w:val="clear" w:color="auto" w:fill="FFFFFF"/>
            </w:pPr>
            <w:r>
              <w:rPr>
                <w:color w:val="444444"/>
                <w:spacing w:val="-3"/>
                <w:sz w:val="28"/>
                <w:szCs w:val="28"/>
              </w:rPr>
              <w:t>ОСТ 17.838.80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E8C80" w14:textId="77777777" w:rsidR="00981BE1" w:rsidRDefault="00981BE1">
            <w:pPr>
              <w:shd w:val="clear" w:color="auto" w:fill="FFFFFF"/>
              <w:ind w:right="970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1BE1" w14:paraId="64E580E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88E0F" w14:textId="77777777" w:rsidR="00981BE1" w:rsidRDefault="00981BE1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8"/>
                <w:szCs w:val="28"/>
              </w:rPr>
              <w:t>4 Блок питания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E9E35" w14:textId="77777777" w:rsidR="00981BE1" w:rsidRDefault="00981BE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8"/>
                <w:szCs w:val="28"/>
              </w:rPr>
              <w:t>6589-001-45162591-99 ТУ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8190A" w14:textId="77777777" w:rsidR="00981BE1" w:rsidRDefault="00981BE1">
            <w:pPr>
              <w:shd w:val="clear" w:color="auto" w:fill="FFFFFF"/>
              <w:ind w:right="965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1BE1" w14:paraId="1145234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F09D0" w14:textId="77777777" w:rsidR="00981BE1" w:rsidRDefault="00981BE1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28"/>
                <w:szCs w:val="28"/>
              </w:rPr>
              <w:t>5 Руководство по эксплуатации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85FFB" w14:textId="77777777" w:rsidR="00981BE1" w:rsidRDefault="00981BE1">
            <w:pPr>
              <w:shd w:val="clear" w:color="auto" w:fill="FFFFFF"/>
            </w:pPr>
            <w:r>
              <w:rPr>
                <w:color w:val="444444"/>
                <w:spacing w:val="3"/>
                <w:sz w:val="28"/>
                <w:szCs w:val="28"/>
              </w:rPr>
              <w:t>БВЕК.321216.004РЭ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6FDD7" w14:textId="77777777" w:rsidR="00981BE1" w:rsidRDefault="00981BE1">
            <w:pPr>
              <w:shd w:val="clear" w:color="auto" w:fill="FFFFFF"/>
              <w:ind w:right="960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1BE1" w14:paraId="732D78F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66216" w14:textId="77777777" w:rsidR="00981BE1" w:rsidRDefault="00981BE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8"/>
                <w:szCs w:val="28"/>
              </w:rPr>
              <w:t>6 Методика поверки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DA7EF" w14:textId="77777777" w:rsidR="00981BE1" w:rsidRDefault="00981BE1">
            <w:pPr>
              <w:shd w:val="clear" w:color="auto" w:fill="FFFFFF"/>
            </w:pPr>
            <w:r>
              <w:rPr>
                <w:color w:val="444444"/>
                <w:spacing w:val="3"/>
                <w:sz w:val="28"/>
                <w:szCs w:val="28"/>
              </w:rPr>
              <w:t>БВЕК.321216.004МП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0294F" w14:textId="77777777" w:rsidR="00981BE1" w:rsidRDefault="00981BE1">
            <w:pPr>
              <w:shd w:val="clear" w:color="auto" w:fill="FFFFFF"/>
              <w:ind w:right="965"/>
              <w:jc w:val="right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32877214" w14:textId="77777777" w:rsidR="00981BE1" w:rsidRDefault="00981BE1">
      <w:pPr>
        <w:sectPr w:rsidR="00981BE1">
          <w:type w:val="continuous"/>
          <w:pgSz w:w="11909" w:h="16834"/>
          <w:pgMar w:top="1089" w:right="1080" w:bottom="360" w:left="108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2"/>
        <w:gridCol w:w="3283"/>
        <w:gridCol w:w="1574"/>
      </w:tblGrid>
      <w:tr w:rsidR="00981BE1" w14:paraId="69477A9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03FF6" w14:textId="77777777" w:rsidR="00981BE1" w:rsidRDefault="00981BE1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7 Формуляр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279EB" w14:textId="77777777" w:rsidR="00981BE1" w:rsidRDefault="00981BE1">
            <w:pPr>
              <w:shd w:val="clear" w:color="auto" w:fill="FFFFFF"/>
            </w:pPr>
            <w:r>
              <w:rPr>
                <w:color w:val="434343"/>
                <w:spacing w:val="3"/>
                <w:sz w:val="28"/>
                <w:szCs w:val="28"/>
              </w:rPr>
              <w:t>БВЕК.321216.004ФО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BCCAA" w14:textId="77777777" w:rsidR="00981BE1" w:rsidRDefault="00981BE1">
            <w:pPr>
              <w:shd w:val="clear" w:color="auto" w:fill="FFFFFF"/>
              <w:ind w:left="446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1BE1" w14:paraId="2F59234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7B651" w14:textId="77777777" w:rsidR="00981BE1" w:rsidRDefault="00981BE1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8"/>
                <w:szCs w:val="28"/>
              </w:rPr>
              <w:t>6 Свидетельство о поверке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A4719" w14:textId="77777777" w:rsidR="00981BE1" w:rsidRDefault="00981BE1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65B8" w14:textId="77777777" w:rsidR="00981BE1" w:rsidRDefault="00981BE1">
            <w:pPr>
              <w:shd w:val="clear" w:color="auto" w:fill="FFFFFF"/>
              <w:ind w:left="451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09AC2AB3" w14:textId="77777777" w:rsidR="00981BE1" w:rsidRDefault="00981BE1">
      <w:pPr>
        <w:shd w:val="clear" w:color="auto" w:fill="FFFFFF"/>
        <w:spacing w:before="312"/>
        <w:ind w:left="3072"/>
      </w:pPr>
      <w:r>
        <w:rPr>
          <w:b/>
          <w:bCs/>
          <w:color w:val="000000"/>
          <w:sz w:val="28"/>
          <w:szCs w:val="28"/>
        </w:rPr>
        <w:t>ПОВЕРКА</w:t>
      </w:r>
    </w:p>
    <w:p w14:paraId="2CEED3D2" w14:textId="77777777" w:rsidR="00981BE1" w:rsidRDefault="00981BE1">
      <w:pPr>
        <w:shd w:val="clear" w:color="auto" w:fill="FFFFFF"/>
        <w:spacing w:before="110" w:line="322" w:lineRule="exact"/>
        <w:ind w:left="158" w:right="398" w:firstLine="706"/>
        <w:jc w:val="both"/>
      </w:pPr>
      <w:r>
        <w:rPr>
          <w:color w:val="000000"/>
          <w:spacing w:val="1"/>
          <w:sz w:val="28"/>
          <w:szCs w:val="28"/>
        </w:rPr>
        <w:t xml:space="preserve">Поверка осуществляется в соответствии с документом «Измеритель </w:t>
      </w:r>
      <w:r>
        <w:rPr>
          <w:color w:val="000000"/>
          <w:spacing w:val="4"/>
          <w:sz w:val="28"/>
          <w:szCs w:val="28"/>
        </w:rPr>
        <w:t xml:space="preserve">плотности потока энергии электромагнитного поля ПЗ-ЗЗМ. Методика </w:t>
      </w:r>
      <w:r>
        <w:rPr>
          <w:color w:val="000000"/>
          <w:spacing w:val="2"/>
          <w:sz w:val="28"/>
          <w:szCs w:val="28"/>
        </w:rPr>
        <w:t xml:space="preserve">поверки» БВЕК.321216.004 МП, утвержденным ФГУП «ВНИИФТРИ» 20 </w:t>
      </w:r>
      <w:r>
        <w:rPr>
          <w:color w:val="000000"/>
          <w:spacing w:val="-2"/>
          <w:sz w:val="28"/>
          <w:szCs w:val="28"/>
        </w:rPr>
        <w:t>апреля 2007 г.</w:t>
      </w:r>
    </w:p>
    <w:p w14:paraId="6140DB01" w14:textId="77777777" w:rsidR="00981BE1" w:rsidRDefault="00981BE1">
      <w:pPr>
        <w:shd w:val="clear" w:color="auto" w:fill="FFFFFF"/>
        <w:spacing w:before="62" w:line="384" w:lineRule="exact"/>
        <w:ind w:left="446"/>
      </w:pPr>
      <w:r>
        <w:rPr>
          <w:color w:val="000000"/>
          <w:spacing w:val="1"/>
          <w:sz w:val="28"/>
          <w:szCs w:val="28"/>
        </w:rPr>
        <w:t>Основное поверочное оборудование:</w:t>
      </w:r>
    </w:p>
    <w:p w14:paraId="101EACA7" w14:textId="77777777" w:rsidR="00981BE1" w:rsidRDefault="00981BE1">
      <w:pPr>
        <w:shd w:val="clear" w:color="auto" w:fill="FFFFFF"/>
        <w:spacing w:before="5" w:line="384" w:lineRule="exact"/>
        <w:ind w:left="446"/>
      </w:pPr>
      <w:r>
        <w:rPr>
          <w:color w:val="000000"/>
          <w:spacing w:val="1"/>
          <w:sz w:val="28"/>
          <w:szCs w:val="28"/>
        </w:rPr>
        <w:t>Установка для поверки измерителей плотности потока энергии</w:t>
      </w:r>
    </w:p>
    <w:p w14:paraId="03D23CBE" w14:textId="77777777" w:rsidR="00981BE1" w:rsidRDefault="00981BE1">
      <w:pPr>
        <w:shd w:val="clear" w:color="auto" w:fill="FFFFFF"/>
        <w:spacing w:line="384" w:lineRule="exact"/>
        <w:ind w:left="442"/>
      </w:pPr>
      <w:r>
        <w:rPr>
          <w:color w:val="000000"/>
          <w:spacing w:val="4"/>
          <w:sz w:val="28"/>
          <w:szCs w:val="28"/>
        </w:rPr>
        <w:t>П1-9 (5=±12%).</w:t>
      </w:r>
    </w:p>
    <w:p w14:paraId="3370EFBC" w14:textId="77777777" w:rsidR="00981BE1" w:rsidRDefault="00981BE1">
      <w:pPr>
        <w:shd w:val="clear" w:color="auto" w:fill="FFFFFF"/>
        <w:spacing w:before="5" w:line="384" w:lineRule="exact"/>
        <w:ind w:left="442"/>
      </w:pPr>
      <w:r>
        <w:rPr>
          <w:color w:val="000000"/>
          <w:spacing w:val="2"/>
          <w:sz w:val="28"/>
          <w:szCs w:val="28"/>
        </w:rPr>
        <w:t>Межповерочный интервал - один год.</w:t>
      </w:r>
    </w:p>
    <w:p w14:paraId="0EA9C74E" w14:textId="77777777" w:rsidR="00981BE1" w:rsidRDefault="00981BE1">
      <w:pPr>
        <w:shd w:val="clear" w:color="auto" w:fill="FFFFFF"/>
        <w:spacing w:before="317"/>
        <w:ind w:left="1550"/>
      </w:pPr>
      <w:r>
        <w:rPr>
          <w:b/>
          <w:bCs/>
          <w:color w:val="000000"/>
          <w:spacing w:val="1"/>
          <w:sz w:val="28"/>
          <w:szCs w:val="28"/>
        </w:rPr>
        <w:t>НОРМАТИВНЫЕ И ТЕХНИЧЕСКИЕ ДОКУМЕНТЫ</w:t>
      </w:r>
    </w:p>
    <w:p w14:paraId="224FC42B" w14:textId="77777777" w:rsidR="00981BE1" w:rsidRDefault="00981BE1">
      <w:pPr>
        <w:shd w:val="clear" w:color="auto" w:fill="FFFFFF"/>
        <w:spacing w:before="312" w:line="322" w:lineRule="exact"/>
        <w:ind w:left="230" w:right="29" w:firstLine="499"/>
        <w:jc w:val="both"/>
      </w:pPr>
      <w:r>
        <w:rPr>
          <w:color w:val="000000"/>
          <w:sz w:val="28"/>
          <w:szCs w:val="28"/>
        </w:rPr>
        <w:t xml:space="preserve">ГОСТ 22261-94 "Средства измерений электрических и магнитных величин. </w:t>
      </w:r>
      <w:r>
        <w:rPr>
          <w:color w:val="000000"/>
          <w:spacing w:val="1"/>
          <w:sz w:val="28"/>
          <w:szCs w:val="28"/>
        </w:rPr>
        <w:t>Общие технические условия."</w:t>
      </w:r>
    </w:p>
    <w:p w14:paraId="69256E60" w14:textId="77777777" w:rsidR="00981BE1" w:rsidRDefault="00981BE1">
      <w:pPr>
        <w:shd w:val="clear" w:color="auto" w:fill="FFFFFF"/>
        <w:spacing w:line="322" w:lineRule="exact"/>
        <w:ind w:left="178" w:right="5" w:firstLine="557"/>
        <w:jc w:val="both"/>
      </w:pPr>
      <w:r>
        <w:rPr>
          <w:color w:val="000000"/>
          <w:spacing w:val="3"/>
          <w:sz w:val="28"/>
          <w:szCs w:val="28"/>
        </w:rPr>
        <w:t xml:space="preserve">ГОСТ Р 8.574-2000 «Государственная система обеспечения единства </w:t>
      </w:r>
      <w:r>
        <w:rPr>
          <w:color w:val="000000"/>
          <w:spacing w:val="9"/>
          <w:sz w:val="28"/>
          <w:szCs w:val="28"/>
        </w:rPr>
        <w:t xml:space="preserve">измерений. Государственная поверочная схема для средств измерений </w:t>
      </w:r>
      <w:r>
        <w:rPr>
          <w:color w:val="000000"/>
          <w:spacing w:val="-1"/>
          <w:sz w:val="28"/>
          <w:szCs w:val="28"/>
        </w:rPr>
        <w:t xml:space="preserve">плотности потока энергии электромагнитного поля в диапазоне частот от 0,3 до </w:t>
      </w:r>
      <w:r>
        <w:rPr>
          <w:color w:val="000000"/>
          <w:spacing w:val="-4"/>
          <w:sz w:val="28"/>
          <w:szCs w:val="28"/>
        </w:rPr>
        <w:t>178,4 ГГц».</w:t>
      </w:r>
    </w:p>
    <w:p w14:paraId="5C084106" w14:textId="77777777" w:rsidR="00981BE1" w:rsidRDefault="00981BE1">
      <w:pPr>
        <w:shd w:val="clear" w:color="auto" w:fill="FFFFFF"/>
        <w:spacing w:line="322" w:lineRule="exact"/>
        <w:ind w:left="235" w:right="518"/>
      </w:pPr>
      <w:r>
        <w:rPr>
          <w:color w:val="000000"/>
          <w:sz w:val="28"/>
          <w:szCs w:val="28"/>
        </w:rPr>
        <w:t>ТУ 6685-002-18446736-05 "Измеритель плотности потока энергии электро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магнитного поля ПЗ-ЗЗМ. Технические условия ".</w:t>
      </w:r>
    </w:p>
    <w:p w14:paraId="43B36F73" w14:textId="77777777" w:rsidR="00981BE1" w:rsidRDefault="00981BE1">
      <w:pPr>
        <w:shd w:val="clear" w:color="auto" w:fill="FFFFFF"/>
        <w:spacing w:before="326"/>
        <w:ind w:left="4022"/>
      </w:pPr>
      <w:r>
        <w:rPr>
          <w:b/>
          <w:bCs/>
          <w:color w:val="000000"/>
          <w:sz w:val="28"/>
          <w:szCs w:val="28"/>
        </w:rPr>
        <w:t>ЗАКЛЮЧЕНИЕ</w:t>
      </w:r>
    </w:p>
    <w:p w14:paraId="55C77AAC" w14:textId="77777777" w:rsidR="00981BE1" w:rsidRDefault="00981BE1">
      <w:pPr>
        <w:shd w:val="clear" w:color="auto" w:fill="FFFFFF"/>
        <w:spacing w:before="437" w:line="322" w:lineRule="exact"/>
        <w:ind w:left="187" w:right="379" w:firstLine="557"/>
        <w:jc w:val="both"/>
      </w:pPr>
      <w:r>
        <w:rPr>
          <w:color w:val="000000"/>
          <w:sz w:val="28"/>
          <w:szCs w:val="28"/>
        </w:rPr>
        <w:t xml:space="preserve">Тип измерителя плотности потока энергии электромагнитного поля ПЗ-ЗЗМ утвержден с техническими и метрологическими характеристиками, приведенными в настоящем описании типа, </w:t>
      </w:r>
      <w:proofErr w:type="spellStart"/>
      <w:r>
        <w:rPr>
          <w:color w:val="000000"/>
          <w:sz w:val="28"/>
          <w:szCs w:val="28"/>
        </w:rPr>
        <w:t>метрологически</w:t>
      </w:r>
      <w:proofErr w:type="spellEnd"/>
      <w:r>
        <w:rPr>
          <w:color w:val="000000"/>
          <w:sz w:val="28"/>
          <w:szCs w:val="28"/>
        </w:rPr>
        <w:t xml:space="preserve"> обеспечен при </w:t>
      </w:r>
      <w:r>
        <w:rPr>
          <w:color w:val="000000"/>
          <w:spacing w:val="4"/>
          <w:sz w:val="28"/>
          <w:szCs w:val="28"/>
        </w:rPr>
        <w:t xml:space="preserve">выпуске из производства и в эксплуатации согласно государственной </w:t>
      </w:r>
      <w:r>
        <w:rPr>
          <w:color w:val="000000"/>
          <w:sz w:val="28"/>
          <w:szCs w:val="28"/>
        </w:rPr>
        <w:t>поверочной схеме ГОСТ Р 8.574-2000.</w:t>
      </w:r>
    </w:p>
    <w:p w14:paraId="60BA07E7" w14:textId="77777777" w:rsidR="00981BE1" w:rsidRDefault="00981BE1">
      <w:pPr>
        <w:shd w:val="clear" w:color="auto" w:fill="FFFFFF"/>
        <w:spacing w:before="326" w:line="322" w:lineRule="exact"/>
        <w:ind w:left="192" w:firstLine="710"/>
      </w:pPr>
      <w:proofErr w:type="gramStart"/>
      <w:r>
        <w:rPr>
          <w:color w:val="000000"/>
          <w:sz w:val="28"/>
          <w:szCs w:val="28"/>
        </w:rPr>
        <w:t xml:space="preserve">Изготовитель:   </w:t>
      </w:r>
      <w:proofErr w:type="gramEnd"/>
      <w:r>
        <w:rPr>
          <w:color w:val="000000"/>
          <w:sz w:val="28"/>
          <w:szCs w:val="28"/>
        </w:rPr>
        <w:t xml:space="preserve">ООО   «НТМ-Защита»,   115409,   г.   </w:t>
      </w:r>
      <w:proofErr w:type="gramStart"/>
      <w:r>
        <w:rPr>
          <w:color w:val="000000"/>
          <w:sz w:val="28"/>
          <w:szCs w:val="28"/>
        </w:rPr>
        <w:t xml:space="preserve">Москва,   </w:t>
      </w:r>
      <w:proofErr w:type="gramEnd"/>
      <w:r>
        <w:rPr>
          <w:color w:val="000000"/>
          <w:sz w:val="28"/>
          <w:szCs w:val="28"/>
        </w:rPr>
        <w:t xml:space="preserve">Каширское </w:t>
      </w:r>
      <w:r>
        <w:rPr>
          <w:color w:val="000000"/>
          <w:spacing w:val="-2"/>
          <w:sz w:val="28"/>
          <w:szCs w:val="28"/>
        </w:rPr>
        <w:t xml:space="preserve">шоссе, д. 31. </w:t>
      </w:r>
      <w:r>
        <w:rPr>
          <w:color w:val="000000"/>
          <w:sz w:val="28"/>
          <w:szCs w:val="28"/>
        </w:rPr>
        <w:t>Тел. (095) 323-90-79 Факс. (095) 324-43-94</w:t>
      </w:r>
    </w:p>
    <w:p w14:paraId="5BCE0694" w14:textId="77777777" w:rsidR="00981BE1" w:rsidRDefault="00981BE1">
      <w:pPr>
        <w:shd w:val="clear" w:color="auto" w:fill="FFFFFF"/>
        <w:spacing w:before="326" w:line="322" w:lineRule="exact"/>
        <w:ind w:left="192" w:firstLine="710"/>
        <w:sectPr w:rsidR="00981BE1">
          <w:pgSz w:w="11909" w:h="16834"/>
          <w:pgMar w:top="1082" w:right="360" w:bottom="360" w:left="1680" w:header="720" w:footer="720" w:gutter="0"/>
          <w:cols w:space="60"/>
          <w:noEndnote/>
        </w:sectPr>
      </w:pPr>
    </w:p>
    <w:p w14:paraId="09DF378E" w14:textId="22C25C24" w:rsidR="00981BE1" w:rsidRDefault="00D90954">
      <w:pPr>
        <w:framePr w:h="2237" w:hSpace="38" w:wrap="notBeside" w:vAnchor="text" w:hAnchor="margin" w:x="3457" w:y="21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F899A6" wp14:editId="01227A81">
            <wp:extent cx="1476375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099E" w14:textId="77777777" w:rsidR="00981BE1" w:rsidRDefault="00981BE1">
      <w:pPr>
        <w:framePr w:h="326" w:hRule="exact" w:hSpace="38" w:wrap="notBeside" w:vAnchor="text" w:hAnchor="margin" w:x="5814" w:y="975"/>
        <w:shd w:val="clear" w:color="auto" w:fill="FFFFFF"/>
      </w:pPr>
      <w:r>
        <w:rPr>
          <w:color w:val="000000"/>
          <w:spacing w:val="-3"/>
          <w:sz w:val="28"/>
          <w:szCs w:val="28"/>
        </w:rPr>
        <w:t>Мурашов А.И.</w:t>
      </w:r>
    </w:p>
    <w:p w14:paraId="1974D3BC" w14:textId="77777777" w:rsidR="00981BE1" w:rsidRDefault="00981BE1">
      <w:pPr>
        <w:shd w:val="clear" w:color="auto" w:fill="FFFFFF"/>
        <w:spacing w:before="653" w:line="322" w:lineRule="exact"/>
        <w:ind w:left="77" w:hanging="77"/>
      </w:pPr>
      <w:r>
        <w:rPr>
          <w:color w:val="000000"/>
          <w:spacing w:val="-1"/>
          <w:sz w:val="28"/>
          <w:szCs w:val="28"/>
        </w:rPr>
        <w:t xml:space="preserve">Генеральный директор </w:t>
      </w:r>
      <w:r>
        <w:rPr>
          <w:color w:val="000000"/>
          <w:spacing w:val="1"/>
          <w:sz w:val="28"/>
          <w:szCs w:val="28"/>
        </w:rPr>
        <w:t>ООО «НТМ-Защита»</w:t>
      </w:r>
    </w:p>
    <w:sectPr w:rsidR="00981BE1">
      <w:type w:val="continuous"/>
      <w:pgSz w:w="11909" w:h="16834"/>
      <w:pgMar w:top="1082" w:right="7272" w:bottom="360" w:left="18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5CEC4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02"/>
    <w:rsid w:val="001072F2"/>
    <w:rsid w:val="00356302"/>
    <w:rsid w:val="00705AE7"/>
    <w:rsid w:val="00981BE1"/>
    <w:rsid w:val="00BC057A"/>
    <w:rsid w:val="00D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E1F81F"/>
  <w15:chartTrackingRefBased/>
  <w15:docId w15:val="{8A4CC02F-A69C-4E4E-B190-D41D508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Евгений В. Лагодин</cp:lastModifiedBy>
  <cp:revision>2</cp:revision>
  <dcterms:created xsi:type="dcterms:W3CDTF">2020-06-15T07:32:00Z</dcterms:created>
  <dcterms:modified xsi:type="dcterms:W3CDTF">2020-06-15T07:32:00Z</dcterms:modified>
</cp:coreProperties>
</file>